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79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46A7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  <w:proofErr w:type="gramStart"/>
      <w:r w:rsidRPr="003C46A7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детей </w:t>
      </w: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детского и юношеского туризма и экскурсий 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осьва</w:t>
      </w: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образовательная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детей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«____»_____________20___г.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</w:t>
      </w: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педагогическая направленность</w:t>
      </w: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«Клуб общения»</w:t>
      </w:r>
    </w:p>
    <w:p w:rsidR="003C46A7" w:rsidRDefault="00891F62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реализации 3</w:t>
      </w:r>
      <w:r w:rsidR="003C46A7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компилятивна.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Кураленко Виктория Дмитриевна.</w:t>
      </w: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осьва</w:t>
      </w:r>
    </w:p>
    <w:p w:rsidR="003C46A7" w:rsidRDefault="004141EB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3C46A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C46A7" w:rsidRDefault="003C46A7" w:rsidP="003C4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6A7" w:rsidRDefault="00891F62" w:rsidP="00103CE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91F62">
        <w:rPr>
          <w:rFonts w:ascii="Times New Roman" w:hAnsi="Times New Roman" w:cs="Times New Roman"/>
          <w:sz w:val="32"/>
          <w:szCs w:val="32"/>
        </w:rPr>
        <w:lastRenderedPageBreak/>
        <w:t>пояснительная записка</w:t>
      </w:r>
    </w:p>
    <w:p w:rsidR="00891F62" w:rsidRDefault="00891F62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является добровольным объединением детей, подростков, молодежи от 7 до 17 лет.</w:t>
      </w:r>
    </w:p>
    <w:p w:rsidR="00891F62" w:rsidRDefault="00891F62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Основная деятельность клуба объединение «Клуб общения» самостоятельно разрабатывает программу своей деятельности, опираясь на потребности времени и план воспитательной работы учреждения, организует свою деятельность в течение всего календарного года согласно расписанию работы. На летний период составляется особое расписание, отражающее специфику сезона и работу профильных лагерей, может привлекать к решению поставленных задач различные учреждения и организации.</w:t>
      </w:r>
    </w:p>
    <w:p w:rsidR="00891F62" w:rsidRDefault="00891F62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Цель:</w:t>
      </w:r>
    </w:p>
    <w:p w:rsidR="00891F62" w:rsidRDefault="00891F62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интереса к истории, традициям и культуре своего народа, развитие и формирование гражданской позиции, а также пропаганда здорового образа жизни и развитие деловых и творческих качеств. </w:t>
      </w:r>
    </w:p>
    <w:p w:rsidR="00891F62" w:rsidRDefault="00891F62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891F62" w:rsidRDefault="00891F62" w:rsidP="00103CE9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мероприятий, связанных с формированием гражданских качеств и культурного досуга воспитанников объединения.</w:t>
      </w:r>
    </w:p>
    <w:p w:rsidR="00891F62" w:rsidRDefault="00891F62" w:rsidP="00103CE9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организации коллективно – творческой и другой полезной деятельности.</w:t>
      </w:r>
    </w:p>
    <w:p w:rsidR="00891F62" w:rsidRDefault="00D95474" w:rsidP="00103CE9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безнадзорности и правонарушений среди несовершеннолетних.</w:t>
      </w:r>
    </w:p>
    <w:p w:rsidR="00D95474" w:rsidRDefault="00D95474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проводимые воспитанниками объединения:</w:t>
      </w:r>
    </w:p>
    <w:p w:rsidR="00D95474" w:rsidRDefault="00D95474" w:rsidP="00103CE9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акций «Добрых дел» и участие в различных полезных акциях различного уровня.</w:t>
      </w:r>
    </w:p>
    <w:p w:rsidR="00D95474" w:rsidRDefault="00D95474" w:rsidP="00103CE9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пенсионерам, нуждающимся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рода поддержке.</w:t>
      </w:r>
    </w:p>
    <w:p w:rsidR="00D95474" w:rsidRDefault="00D95474" w:rsidP="00103CE9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участие в походах, экскурсиях, поездках по историческим, памятным, боевым местам Родины.</w:t>
      </w:r>
    </w:p>
    <w:p w:rsidR="00D95474" w:rsidRDefault="00D95474" w:rsidP="00103CE9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городских, районных, областных мероприятиях, патриотических и гражданских движениях.</w:t>
      </w:r>
    </w:p>
    <w:p w:rsidR="00D95474" w:rsidRDefault="00D95474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первого года обучения 12 – 15 человек, второго года 10 - 12 человек. Участниками объединения могут быть дети, подростки, проживающие на территории поселка. Программа рассчитана на 324 часа в году и 9 часов в неделю.</w:t>
      </w:r>
    </w:p>
    <w:p w:rsidR="00D95474" w:rsidRDefault="00D95474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настоящее время, когда возросла угроза международного терроризма, сепаратизма, межрелигиозных и этнических конфликтов – имеется насущная необходимость расширения и совершенствования практической деятельности в области патриотического воспитания, широкого массового привлечения детей, подростков </w:t>
      </w:r>
      <w:r w:rsidR="00103CE9">
        <w:rPr>
          <w:rFonts w:ascii="Times New Roman" w:hAnsi="Times New Roman" w:cs="Times New Roman"/>
          <w:sz w:val="28"/>
          <w:szCs w:val="28"/>
        </w:rPr>
        <w:t xml:space="preserve">и молодёжи в процесс </w:t>
      </w:r>
      <w:proofErr w:type="spellStart"/>
      <w:r w:rsidR="00103CE9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103C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="00A107B1">
        <w:rPr>
          <w:rFonts w:ascii="Times New Roman" w:hAnsi="Times New Roman" w:cs="Times New Roman"/>
          <w:sz w:val="28"/>
          <w:szCs w:val="28"/>
        </w:rPr>
        <w:t xml:space="preserve">воспитания и единения на основе традиционных ценностей государства и его героической истории. Кроме того, все чаще наблюдается проявление фактов </w:t>
      </w:r>
      <w:proofErr w:type="spellStart"/>
      <w:r w:rsidR="00A107B1">
        <w:rPr>
          <w:rFonts w:ascii="Times New Roman" w:hAnsi="Times New Roman" w:cs="Times New Roman"/>
          <w:sz w:val="28"/>
          <w:szCs w:val="28"/>
        </w:rPr>
        <w:t>бездуховности</w:t>
      </w:r>
      <w:proofErr w:type="spellEnd"/>
      <w:r w:rsidR="00A107B1">
        <w:rPr>
          <w:rFonts w:ascii="Times New Roman" w:hAnsi="Times New Roman" w:cs="Times New Roman"/>
          <w:sz w:val="28"/>
          <w:szCs w:val="28"/>
        </w:rPr>
        <w:t xml:space="preserve"> в поведении молодежи. Именно поэтому необходимо уметь заполнить в молодом человеке имеющийся духовный </w:t>
      </w:r>
      <w:r w:rsidR="00103CE9">
        <w:rPr>
          <w:rFonts w:ascii="Times New Roman" w:hAnsi="Times New Roman" w:cs="Times New Roman"/>
          <w:sz w:val="28"/>
          <w:szCs w:val="28"/>
        </w:rPr>
        <w:t>вакуум</w:t>
      </w:r>
      <w:r w:rsidR="00A107B1">
        <w:rPr>
          <w:rFonts w:ascii="Times New Roman" w:hAnsi="Times New Roman" w:cs="Times New Roman"/>
          <w:sz w:val="28"/>
          <w:szCs w:val="28"/>
        </w:rPr>
        <w:t xml:space="preserve"> ценностям и идеалами, обеспечивающими духовное и нравственное развитие </w:t>
      </w:r>
      <w:r w:rsidR="005401B1">
        <w:rPr>
          <w:rFonts w:ascii="Times New Roman" w:hAnsi="Times New Roman" w:cs="Times New Roman"/>
          <w:sz w:val="28"/>
          <w:szCs w:val="28"/>
        </w:rPr>
        <w:t>личности. К тому же современному обществу нужна активная, мыслящая молодёжь, умеющая взять на себя ответственность, дать оценку себе и своим современникам, принимать осознанное решение по различным вопросам, то есть обладающая лидерским потенциалом.</w:t>
      </w:r>
    </w:p>
    <w:p w:rsidR="005401B1" w:rsidRDefault="005401B1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Понимая необходимость для Отечества физически и нравственно развитого поколения, было решено открыть творческое объединение, которое займётся формированием у детей, п</w:t>
      </w:r>
      <w:r w:rsidR="00103CE9">
        <w:rPr>
          <w:rFonts w:ascii="Times New Roman" w:hAnsi="Times New Roman" w:cs="Times New Roman"/>
          <w:sz w:val="28"/>
          <w:szCs w:val="28"/>
        </w:rPr>
        <w:t xml:space="preserve">одростков и молодежи </w:t>
      </w:r>
      <w:proofErr w:type="spellStart"/>
      <w:r w:rsidR="00103CE9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103C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патриотических качеств, воспитанием у них чувства любви к Родине и выработкой лидерских качеств, в частности, формирование патриотизма во всех его проявлениях, определенных чувств, идеалов, ценностей, которые обладают мощным воспитательным потенциалом при становлении человека, гражданина и патриота России.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8C6644">
        <w:rPr>
          <w:rFonts w:ascii="Times New Roman" w:hAnsi="Times New Roman" w:cs="Times New Roman"/>
          <w:sz w:val="28"/>
          <w:szCs w:val="28"/>
        </w:rPr>
        <w:t>в объединении «Клуб общения» способствуют социализации подростков и молодёжи, формировании в них положительных качеств характера.</w:t>
      </w:r>
    </w:p>
    <w:p w:rsidR="008C6644" w:rsidRDefault="008C6644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Для достижения цели, поставленной настоящей Программой, также требуется исполнение следующих задач:</w:t>
      </w:r>
    </w:p>
    <w:p w:rsidR="008C6644" w:rsidRDefault="008C6644" w:rsidP="00103CE9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и популяризация здорового образа жизни, бережного отношения к природе, духовного и физического совершенствования человека;</w:t>
      </w:r>
    </w:p>
    <w:p w:rsidR="008C6644" w:rsidRDefault="008C6644" w:rsidP="00103CE9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спортивно – оздоровительных мероприятиях различного уровня;</w:t>
      </w:r>
    </w:p>
    <w:p w:rsidR="008C6644" w:rsidRDefault="008C6644" w:rsidP="00103CE9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детей, подростков и молодежи к делам, носящим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патриотический характер;</w:t>
      </w:r>
    </w:p>
    <w:p w:rsidR="008C6644" w:rsidRDefault="008C6644" w:rsidP="00103CE9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контактов с другими общественными и муниципальными учреждениями для организации и проведения различных мероприятий;</w:t>
      </w:r>
    </w:p>
    <w:p w:rsidR="008C6644" w:rsidRDefault="008C6644" w:rsidP="00103CE9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занятий, направленных на изучение природы родного края, основных правил поведения на природе;</w:t>
      </w:r>
    </w:p>
    <w:p w:rsidR="008C6644" w:rsidRDefault="008C6644" w:rsidP="00103CE9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поднятие уровня морального и нравственного образа жизни подростков и молодёжи.</w:t>
      </w:r>
    </w:p>
    <w:p w:rsidR="008C6644" w:rsidRDefault="008C6644" w:rsidP="00103CE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разработки данной Программы являются:</w:t>
      </w:r>
    </w:p>
    <w:p w:rsidR="008C6644" w:rsidRDefault="008C6644" w:rsidP="00103CE9">
      <w:pPr>
        <w:pStyle w:val="a3"/>
        <w:numPr>
          <w:ilvl w:val="0"/>
          <w:numId w:val="4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8C6644" w:rsidRDefault="008C6644" w:rsidP="00103CE9">
      <w:pPr>
        <w:pStyle w:val="a3"/>
        <w:numPr>
          <w:ilvl w:val="0"/>
          <w:numId w:val="4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F85E73">
        <w:rPr>
          <w:rFonts w:ascii="Times New Roman" w:hAnsi="Times New Roman" w:cs="Times New Roman"/>
          <w:sz w:val="28"/>
          <w:szCs w:val="28"/>
        </w:rPr>
        <w:t xml:space="preserve"> «Об увековечении памяти погибших при защите Отечества».</w:t>
      </w:r>
    </w:p>
    <w:p w:rsidR="00F85E73" w:rsidRDefault="00F85E73" w:rsidP="00103CE9">
      <w:pPr>
        <w:pStyle w:val="a3"/>
        <w:numPr>
          <w:ilvl w:val="0"/>
          <w:numId w:val="4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«О государственной программе «Патриотическое воспитание граждан Российской Федерации на 2006 – 2010 год».</w:t>
      </w:r>
    </w:p>
    <w:p w:rsidR="00F85E73" w:rsidRDefault="00F85E73" w:rsidP="00103CE9">
      <w:pPr>
        <w:pStyle w:val="a3"/>
        <w:numPr>
          <w:ilvl w:val="0"/>
          <w:numId w:val="4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 « 3266 – 1 от 2.08.2004 г. №122 Федеральный закон (изменения).</w:t>
      </w:r>
    </w:p>
    <w:p w:rsidR="00F85E73" w:rsidRDefault="00F85E73" w:rsidP="00103CE9">
      <w:pPr>
        <w:pStyle w:val="a3"/>
        <w:numPr>
          <w:ilvl w:val="0"/>
          <w:numId w:val="4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Российской Федерации на 2006 – 2-10 годы» (Постановление Правительства Российской Федерации от 11 июля 2005 г. №422);</w:t>
      </w:r>
    </w:p>
    <w:p w:rsidR="00F85E73" w:rsidRDefault="00F85E73" w:rsidP="00103CE9">
      <w:pPr>
        <w:pStyle w:val="a3"/>
        <w:numPr>
          <w:ilvl w:val="0"/>
          <w:numId w:val="4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Правительства Российской Федерации от 26 января 2007 г. 79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концепции федеральной целевой программы «ДЕТИ РОССИИ» на 2007 – 2010 годы».</w:t>
      </w:r>
    </w:p>
    <w:p w:rsidR="00F85E73" w:rsidRDefault="00F85E73" w:rsidP="00103CE9">
      <w:pPr>
        <w:pStyle w:val="a3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внутри объединения:</w:t>
      </w:r>
    </w:p>
    <w:p w:rsidR="00EB18DF" w:rsidRDefault="00EB18DF" w:rsidP="00103CE9">
      <w:pPr>
        <w:pStyle w:val="a3"/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и развития лидерского потенциала воспитанников и их гражданского и патриотического воспитания.</w:t>
      </w:r>
    </w:p>
    <w:p w:rsidR="00EB18DF" w:rsidRDefault="00EB18DF" w:rsidP="00103CE9">
      <w:pPr>
        <w:pStyle w:val="a3"/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степени развития лидерского потенциала у воспитанников в процессе различной интересной и полезной деятельности;</w:t>
      </w:r>
    </w:p>
    <w:p w:rsidR="00EB18DF" w:rsidRDefault="00EB18DF" w:rsidP="00103CE9">
      <w:pPr>
        <w:pStyle w:val="a3"/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воспитанников объединения гражданственного патриотизма как важнейшей духовно – нравственной и социальной ценности;</w:t>
      </w:r>
    </w:p>
    <w:p w:rsidR="00EB18DF" w:rsidRDefault="00EB18DF" w:rsidP="00103CE9">
      <w:pPr>
        <w:pStyle w:val="a3"/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профессионально значимых качеств, готовности к активному проявлению в различных сферах жизни общества, особенно в сферах, связанных с несением государственной службы, верности воинскому досугу, высокой ответственности, дисциплинированности, морально устойчивых качеств личности;</w:t>
      </w:r>
    </w:p>
    <w:p w:rsidR="00EB18DF" w:rsidRDefault="00EB18DF" w:rsidP="00103CE9">
      <w:pPr>
        <w:pStyle w:val="a3"/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защите Родины, осуществление информационной воспитательской пропагандисткой работы с молодёжью и другими жителями поселка и округа.</w:t>
      </w:r>
    </w:p>
    <w:p w:rsidR="00EB18DF" w:rsidRDefault="00EB18DF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B18DF">
        <w:rPr>
          <w:rFonts w:ascii="Times New Roman" w:hAnsi="Times New Roman" w:cs="Times New Roman"/>
          <w:sz w:val="28"/>
          <w:szCs w:val="28"/>
        </w:rPr>
        <w:t>С целью практического воп</w:t>
      </w:r>
      <w:r>
        <w:rPr>
          <w:rFonts w:ascii="Times New Roman" w:hAnsi="Times New Roman" w:cs="Times New Roman"/>
          <w:sz w:val="28"/>
          <w:szCs w:val="28"/>
        </w:rPr>
        <w:t>лощения главной цели настоящей П</w:t>
      </w:r>
      <w:r w:rsidRPr="00EB18DF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предусмотреть следующие направления работы:</w:t>
      </w:r>
    </w:p>
    <w:p w:rsidR="00EB18DF" w:rsidRDefault="00EB18DF" w:rsidP="00103CE9">
      <w:pPr>
        <w:pStyle w:val="a3"/>
        <w:numPr>
          <w:ilvl w:val="0"/>
          <w:numId w:val="6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Вводные занятия.</w:t>
      </w:r>
    </w:p>
    <w:p w:rsidR="00EB18DF" w:rsidRDefault="00EB18DF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данных занятий – знакомство воспитанников и руководителя друг с другом, с целями и задачами объединения, с особенностями работы, выявление лидеров в группе и распр</w:t>
      </w:r>
      <w:r w:rsidR="007654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деление поручений.</w:t>
      </w:r>
    </w:p>
    <w:p w:rsidR="007654E5" w:rsidRDefault="007654E5" w:rsidP="00103CE9">
      <w:pPr>
        <w:pStyle w:val="a3"/>
        <w:numPr>
          <w:ilvl w:val="0"/>
          <w:numId w:val="6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и технологии выявления лидерского потенциала и уровня формирования гражданских и патриотических качеств.</w:t>
      </w:r>
    </w:p>
    <w:p w:rsidR="007654E5" w:rsidRDefault="007654E5" w:rsidP="00103CE9">
      <w:pPr>
        <w:pStyle w:val="a3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Пропаганда, популяризация и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и лидерского потенциала воспитанников:</w:t>
      </w:r>
    </w:p>
    <w:p w:rsidR="007654E5" w:rsidRDefault="007654E5" w:rsidP="00103CE9">
      <w:pPr>
        <w:pStyle w:val="a3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2.1.проведение акций и мероприятий общественно – полезной и патриотической тематики, имеющих широкий резонанс в поселке, округе,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области; 2.2.организация и проведение программных мероприятий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патриотическому воспитанию (осуществляемых в соответствие с единой Программой патриотического воспитания в округе, области, стране), таким образом, чтобы максимально расширить доступ к участию в этих мероприятий, а также доступ к информации о проведении таких мероприятий;</w:t>
      </w:r>
      <w:proofErr w:type="gramEnd"/>
    </w:p>
    <w:p w:rsidR="007654E5" w:rsidRDefault="007654E5" w:rsidP="00103CE9">
      <w:pPr>
        <w:pStyle w:val="a3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2.3.системное привлечение средств массовой информации к освещению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патриотическому воспитанию, а также осуществление пропагандистской работы объединения, публикация материалов работы в местных газетах, на сайтах «Управление образования».</w:t>
      </w:r>
    </w:p>
    <w:p w:rsidR="000A241F" w:rsidRDefault="000A241F" w:rsidP="00103CE9">
      <w:pPr>
        <w:pStyle w:val="a3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2.4.разработка и предложение «Патриотических блоков» в программы проведения районных массовых мероприятий, в том числе с использованием тематических экспозиций, показательных выступлений, творческих постановок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патриотической, военной и героической тематики;</w:t>
      </w:r>
    </w:p>
    <w:p w:rsidR="000A241F" w:rsidRDefault="000A241F" w:rsidP="00103CE9">
      <w:pPr>
        <w:pStyle w:val="a3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2.5.участие в плановых тематических занятиях (семинарах, встречах, лекциях) на базе МБОУ ДОД Турбаза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осьва с целью распространения работы по основным направлениям работы объединения.</w:t>
      </w:r>
    </w:p>
    <w:p w:rsidR="000A241F" w:rsidRDefault="000A241F" w:rsidP="00103CE9">
      <w:pPr>
        <w:pStyle w:val="a3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патриотических мероприятий, мероприятий в рамках деятельности ученического самоуправления и детских общественных организаций для образовательных учреждений округа (конкурсы,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спортивные игры, фестивали, смотры, учения и т.п.);</w:t>
      </w:r>
    </w:p>
    <w:p w:rsidR="000A241F" w:rsidRPr="007654E5" w:rsidRDefault="000A241F" w:rsidP="00103CE9">
      <w:pPr>
        <w:pStyle w:val="a3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2.7.участие в районных, зональных, региональных и всероссийских мероприятиях, конкурсах, фестивалях;</w:t>
      </w:r>
    </w:p>
    <w:p w:rsidR="00F85E73" w:rsidRDefault="00B90C01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2.8.участие в акциях в рамках программ «Милосердие», «Спешите делать добрые дела» и др.</w:t>
      </w:r>
    </w:p>
    <w:p w:rsidR="00B90C01" w:rsidRDefault="00B90C01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Духовное и нравственное воспитание личности.</w:t>
      </w:r>
    </w:p>
    <w:p w:rsidR="00B90C01" w:rsidRDefault="00B90C01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3.1.участие в шефских концертах для военнослужащих войсковых частей поселка, округа, домах инвалидов, интернатах и т.д.;</w:t>
      </w:r>
    </w:p>
    <w:p w:rsidR="00B90C01" w:rsidRDefault="00B90C01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3.2.организация концертов, выставок для ОУ, детей-сирот, детей-инвалидов района;</w:t>
      </w:r>
    </w:p>
    <w:p w:rsidR="00B90C01" w:rsidRDefault="00B90C01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3.3.участие в творческих письменных конкурсах различной направленности.</w:t>
      </w:r>
    </w:p>
    <w:p w:rsidR="00B90C01" w:rsidRDefault="00B90C01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3.4.экологические акции;</w:t>
      </w:r>
    </w:p>
    <w:p w:rsidR="00B90C01" w:rsidRDefault="00B90C01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3.5.мероприятия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наркозависмости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«Наркотикам НЕТ»;</w:t>
      </w:r>
    </w:p>
    <w:p w:rsidR="00B90C01" w:rsidRDefault="00B90C01" w:rsidP="00103CE9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3.6.организация благотворительной деятельности.</w:t>
      </w:r>
    </w:p>
    <w:p w:rsidR="00B90C01" w:rsidRDefault="00B90C01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Настоящая Программа является перспективной и функциональной, имеющей потенциал совершенствования и гибкого реагирования на различные изменения, происходящие в социуме. Реализация настоящей Программы востребована ситуацией, сложившейся в обществе, и сможет стать эффективным средством совершенствования гражданско-патриотического воспитания и развития лидерского потенциала детей, подростков и молодёжи в объединении «Клуб общения».</w:t>
      </w:r>
    </w:p>
    <w:p w:rsidR="00B90C01" w:rsidRDefault="00B90C01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осуществляется на базе муниципального образовательного учреждения дополнительного образования детей Дом детского и юношеского туризма и экскурсий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осьва.</w:t>
      </w:r>
    </w:p>
    <w:p w:rsidR="00B90C01" w:rsidRDefault="00B90C01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C01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B90C01" w:rsidRDefault="00B90C01" w:rsidP="00103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Общими критериями продуктивности программы следует считать:</w:t>
      </w:r>
    </w:p>
    <w:p w:rsidR="00B90C01" w:rsidRDefault="00103CE9" w:rsidP="00103CE9">
      <w:pPr>
        <w:pStyle w:val="a3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показателей психологического благополучия (повышение самооценки и веры в себя);</w:t>
      </w:r>
    </w:p>
    <w:p w:rsidR="00103CE9" w:rsidRDefault="00103CE9" w:rsidP="00103CE9">
      <w:pPr>
        <w:pStyle w:val="a3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выстраивать личностную и профессиональную перспективы;</w:t>
      </w:r>
    </w:p>
    <w:p w:rsidR="00103CE9" w:rsidRDefault="00103CE9" w:rsidP="00103CE9">
      <w:pPr>
        <w:pStyle w:val="a3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лидерских качеств;</w:t>
      </w:r>
    </w:p>
    <w:p w:rsidR="00103CE9" w:rsidRDefault="00103CE9" w:rsidP="00103CE9">
      <w:pPr>
        <w:pStyle w:val="a3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участниками оптимальных способов саморазвития;</w:t>
      </w:r>
    </w:p>
    <w:p w:rsidR="00103CE9" w:rsidRDefault="00103CE9" w:rsidP="00103CE9">
      <w:pPr>
        <w:pStyle w:val="a3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жизненно важных навыков: умение общаться, умение устанавливать межличностные отношения, умения владеть эмоциями, самосознанием, умение принимать решения.</w:t>
      </w:r>
    </w:p>
    <w:p w:rsidR="00103CE9" w:rsidRDefault="00103CE9" w:rsidP="00103CE9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03CE9" w:rsidRDefault="00103CE9" w:rsidP="00103CE9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03CE9" w:rsidRDefault="00103CE9" w:rsidP="00103CE9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CE9" w:rsidRDefault="00103CE9" w:rsidP="00103CE9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CE9" w:rsidRDefault="00103CE9" w:rsidP="00103CE9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CE9" w:rsidRDefault="00103CE9" w:rsidP="00103CE9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CE9" w:rsidRDefault="00103CE9" w:rsidP="00103CE9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УЧЕБНО-ТЕМАТИЧЕСКИЙ ПЛАН</w:t>
      </w:r>
    </w:p>
    <w:p w:rsidR="00103CE9" w:rsidRDefault="00103CE9" w:rsidP="00103CE9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1-год обучения</w:t>
      </w:r>
    </w:p>
    <w:p w:rsidR="00103CE9" w:rsidRPr="00103CE9" w:rsidRDefault="00103CE9" w:rsidP="00103CE9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5"/>
        <w:gridCol w:w="4678"/>
        <w:gridCol w:w="1418"/>
        <w:gridCol w:w="1417"/>
        <w:gridCol w:w="1383"/>
      </w:tblGrid>
      <w:tr w:rsidR="002B34DF" w:rsidTr="002B34DF">
        <w:trPr>
          <w:trHeight w:val="300"/>
        </w:trPr>
        <w:tc>
          <w:tcPr>
            <w:tcW w:w="675" w:type="dxa"/>
            <w:vMerge w:val="restart"/>
          </w:tcPr>
          <w:p w:rsidR="002B34DF" w:rsidRDefault="002B34DF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vMerge w:val="restart"/>
          </w:tcPr>
          <w:p w:rsidR="002B34DF" w:rsidRDefault="002B34DF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4218" w:type="dxa"/>
            <w:gridSpan w:val="3"/>
          </w:tcPr>
          <w:p w:rsidR="002B34DF" w:rsidRDefault="002B34DF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34DF" w:rsidTr="002B34DF">
        <w:trPr>
          <w:trHeight w:val="405"/>
        </w:trPr>
        <w:tc>
          <w:tcPr>
            <w:tcW w:w="675" w:type="dxa"/>
            <w:vMerge/>
          </w:tcPr>
          <w:p w:rsidR="002B34DF" w:rsidRDefault="002B34DF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2B34DF" w:rsidRDefault="002B34DF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34DF" w:rsidRPr="002B34DF" w:rsidRDefault="002B34DF" w:rsidP="0089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2B34DF" w:rsidRPr="002B34DF" w:rsidRDefault="002B34DF" w:rsidP="0089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2B34DF" w:rsidRPr="002B34DF" w:rsidRDefault="002B34DF" w:rsidP="0089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103CE9" w:rsidTr="00103CE9">
        <w:tc>
          <w:tcPr>
            <w:tcW w:w="675" w:type="dxa"/>
          </w:tcPr>
          <w:p w:rsidR="00103CE9" w:rsidRDefault="00103CE9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3CE9" w:rsidRPr="00103CE9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E9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18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CE9" w:rsidTr="00103CE9">
        <w:tc>
          <w:tcPr>
            <w:tcW w:w="675" w:type="dxa"/>
          </w:tcPr>
          <w:p w:rsidR="00103CE9" w:rsidRDefault="00103CE9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3CE9" w:rsidRPr="00103CE9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E9">
              <w:rPr>
                <w:rFonts w:ascii="Times New Roman" w:hAnsi="Times New Roman" w:cs="Times New Roman"/>
                <w:sz w:val="24"/>
                <w:szCs w:val="24"/>
              </w:rPr>
              <w:t>Основы самоанализа и самооценки.</w:t>
            </w:r>
          </w:p>
        </w:tc>
        <w:tc>
          <w:tcPr>
            <w:tcW w:w="1418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3CE9" w:rsidTr="00103CE9">
        <w:tc>
          <w:tcPr>
            <w:tcW w:w="675" w:type="dxa"/>
          </w:tcPr>
          <w:p w:rsidR="00103CE9" w:rsidRDefault="00103CE9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3CE9" w:rsidRPr="00103CE9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E9">
              <w:rPr>
                <w:rFonts w:ascii="Times New Roman" w:hAnsi="Times New Roman" w:cs="Times New Roman"/>
                <w:sz w:val="24"/>
                <w:szCs w:val="24"/>
              </w:rPr>
              <w:t>Методики и технологии выявления лидерского потенциала.</w:t>
            </w:r>
          </w:p>
        </w:tc>
        <w:tc>
          <w:tcPr>
            <w:tcW w:w="1418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4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5604C" w:rsidTr="00103CE9">
        <w:tc>
          <w:tcPr>
            <w:tcW w:w="675" w:type="dxa"/>
          </w:tcPr>
          <w:p w:rsidR="0095604C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5604C" w:rsidRPr="0095604C" w:rsidRDefault="0095604C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эмоциональной устойчивости</w:t>
            </w:r>
            <w:r w:rsidR="00BC3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5604C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95604C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3" w:type="dxa"/>
          </w:tcPr>
          <w:p w:rsidR="0095604C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3CE9" w:rsidTr="00103CE9">
        <w:tc>
          <w:tcPr>
            <w:tcW w:w="675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03CE9" w:rsidRPr="0095604C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>Техника выразительного чтения.</w:t>
            </w:r>
          </w:p>
        </w:tc>
        <w:tc>
          <w:tcPr>
            <w:tcW w:w="1418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3CE9" w:rsidTr="00103CE9">
        <w:tc>
          <w:tcPr>
            <w:tcW w:w="675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03CE9" w:rsidRPr="0095604C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социальных сферах.</w:t>
            </w:r>
          </w:p>
        </w:tc>
        <w:tc>
          <w:tcPr>
            <w:tcW w:w="1418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604C" w:rsidTr="00103CE9">
        <w:tc>
          <w:tcPr>
            <w:tcW w:w="675" w:type="dxa"/>
          </w:tcPr>
          <w:p w:rsidR="0095604C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95604C" w:rsidRPr="0095604C" w:rsidRDefault="0095604C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дружная семья» (формирование толерантности)</w:t>
            </w:r>
            <w:r w:rsidR="00BC3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5604C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95604C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95604C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3CE9" w:rsidTr="00103CE9">
        <w:tc>
          <w:tcPr>
            <w:tcW w:w="675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103CE9" w:rsidRPr="0095604C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>Маршруты безопасности. Нравственно-патриотическая безопасность.</w:t>
            </w:r>
          </w:p>
        </w:tc>
        <w:tc>
          <w:tcPr>
            <w:tcW w:w="1418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3CE9" w:rsidTr="00103CE9">
        <w:tc>
          <w:tcPr>
            <w:tcW w:w="675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03CE9" w:rsidRPr="0095604C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>Маршруты безопасности. Личная безопасность.</w:t>
            </w:r>
          </w:p>
        </w:tc>
        <w:tc>
          <w:tcPr>
            <w:tcW w:w="1418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103CE9" w:rsidRDefault="000D31C7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1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3CE9" w:rsidTr="00103CE9">
        <w:tc>
          <w:tcPr>
            <w:tcW w:w="675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103CE9" w:rsidRPr="0095604C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навыков театрального мастерства.</w:t>
            </w:r>
          </w:p>
        </w:tc>
        <w:tc>
          <w:tcPr>
            <w:tcW w:w="1418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24E05" w:rsidTr="00103CE9">
        <w:tc>
          <w:tcPr>
            <w:tcW w:w="675" w:type="dxa"/>
          </w:tcPr>
          <w:p w:rsidR="00324E05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324E05" w:rsidRPr="00324E05" w:rsidRDefault="00324E05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Речевой этикет.</w:t>
            </w:r>
            <w:r w:rsidRPr="00324E0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324E05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324E05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324E05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3CE9" w:rsidTr="00103CE9">
        <w:tc>
          <w:tcPr>
            <w:tcW w:w="675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4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3CE9" w:rsidRPr="00103CE9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18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4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103CE9" w:rsidRDefault="00324E05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3CE9" w:rsidTr="00103CE9">
        <w:tc>
          <w:tcPr>
            <w:tcW w:w="675" w:type="dxa"/>
          </w:tcPr>
          <w:p w:rsidR="00103CE9" w:rsidRDefault="00103CE9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4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3CE9" w:rsidRPr="00103CE9" w:rsidRDefault="00103CE9" w:rsidP="0010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103CE9" w:rsidRDefault="0095604C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417" w:type="dxa"/>
          </w:tcPr>
          <w:p w:rsidR="00103CE9" w:rsidRDefault="000D31C7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383" w:type="dxa"/>
          </w:tcPr>
          <w:p w:rsidR="00103CE9" w:rsidRDefault="000D31C7" w:rsidP="0089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</w:tbl>
    <w:p w:rsidR="00891F62" w:rsidRDefault="00891F62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891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1C7" w:rsidRDefault="000D31C7" w:rsidP="00E867B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УЧЕБНАЯ ПРОГРАММА</w:t>
      </w:r>
    </w:p>
    <w:p w:rsidR="000D31C7" w:rsidRDefault="000D31C7" w:rsidP="00E867B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объединение «Клуб общения» 1 год обучения</w:t>
      </w:r>
    </w:p>
    <w:p w:rsidR="000D31C7" w:rsidRPr="00BC3E8F" w:rsidRDefault="000D31C7" w:rsidP="0068124C">
      <w:pPr>
        <w:pStyle w:val="a3"/>
        <w:numPr>
          <w:ilvl w:val="0"/>
          <w:numId w:val="8"/>
        </w:numPr>
        <w:spacing w:after="0" w:line="36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E8F">
        <w:rPr>
          <w:rFonts w:ascii="Times New Roman" w:hAnsi="Times New Roman" w:cs="Times New Roman"/>
          <w:b/>
          <w:sz w:val="28"/>
          <w:szCs w:val="28"/>
        </w:rPr>
        <w:t>Вводное занятие.</w:t>
      </w:r>
    </w:p>
    <w:p w:rsidR="000D31C7" w:rsidRDefault="000D31C7" w:rsidP="0068124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программу. Клуб знакомств. Каким быть?</w:t>
      </w:r>
    </w:p>
    <w:p w:rsidR="000D31C7" w:rsidRPr="00BC3E8F" w:rsidRDefault="000D31C7" w:rsidP="0068124C">
      <w:pPr>
        <w:pStyle w:val="a3"/>
        <w:numPr>
          <w:ilvl w:val="0"/>
          <w:numId w:val="8"/>
        </w:numPr>
        <w:spacing w:after="0" w:line="36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E8F">
        <w:rPr>
          <w:rFonts w:ascii="Times New Roman" w:hAnsi="Times New Roman" w:cs="Times New Roman"/>
          <w:b/>
          <w:sz w:val="28"/>
          <w:szCs w:val="28"/>
        </w:rPr>
        <w:t>Основы самоанализа и самооценки.</w:t>
      </w:r>
    </w:p>
    <w:p w:rsidR="000D31C7" w:rsidRDefault="000D31C7" w:rsidP="0068124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я? Знаю ли я себя? Какой я друг?</w:t>
      </w:r>
    </w:p>
    <w:p w:rsidR="000D31C7" w:rsidRPr="00BC3E8F" w:rsidRDefault="000D31C7" w:rsidP="0068124C">
      <w:pPr>
        <w:pStyle w:val="a3"/>
        <w:numPr>
          <w:ilvl w:val="0"/>
          <w:numId w:val="8"/>
        </w:numPr>
        <w:spacing w:after="0" w:line="36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E8F">
        <w:rPr>
          <w:rFonts w:ascii="Times New Roman" w:hAnsi="Times New Roman" w:cs="Times New Roman"/>
          <w:b/>
          <w:sz w:val="28"/>
          <w:szCs w:val="28"/>
        </w:rPr>
        <w:t>Методики и технологии выявления лидерского потенциала.</w:t>
      </w:r>
    </w:p>
    <w:p w:rsidR="000D31C7" w:rsidRDefault="000D31C7" w:rsidP="00E867B8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общество нуждается в компетентных и активных специалистах, способных самостоятельно принимать решения, готовых брать на себя ответственность за их осуществление, умеющих правильно строить взаимоотношения с другими людьми, работать в команде. Особая роль в решении этих задач отводится системе образования, которая на первый план должна поставить возрастание роли человеческого фактора</w:t>
      </w:r>
      <w:r w:rsidR="00BC3E8F">
        <w:rPr>
          <w:rFonts w:ascii="Times New Roman" w:hAnsi="Times New Roman" w:cs="Times New Roman"/>
          <w:sz w:val="28"/>
          <w:szCs w:val="28"/>
        </w:rPr>
        <w:t xml:space="preserve"> и раскрытие потенциальных возможностей личности. Необходимым в данном аспекте является развитие лидерского потенциала старшеклассников. В специально-моделируемых ситуациях опыт лидерского поведения можно формировать, развивая тем самым соответствующие лидерские качества, актуальные в современных условиях.</w:t>
      </w:r>
    </w:p>
    <w:p w:rsidR="00BC3E8F" w:rsidRDefault="00BC3E8F" w:rsidP="0068124C">
      <w:pPr>
        <w:pStyle w:val="a3"/>
        <w:numPr>
          <w:ilvl w:val="0"/>
          <w:numId w:val="8"/>
        </w:numPr>
        <w:spacing w:after="0" w:line="36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E8F">
        <w:rPr>
          <w:rFonts w:ascii="Times New Roman" w:hAnsi="Times New Roman" w:cs="Times New Roman"/>
          <w:b/>
          <w:sz w:val="28"/>
          <w:szCs w:val="28"/>
        </w:rPr>
        <w:t>Формирование эмоциональной устойчивости.</w:t>
      </w:r>
    </w:p>
    <w:p w:rsidR="00BC3E8F" w:rsidRPr="00BC3E8F" w:rsidRDefault="00BC3E8F" w:rsidP="00E867B8">
      <w:pPr>
        <w:spacing w:after="0" w:line="360" w:lineRule="auto"/>
        <w:ind w:left="360"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3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Эмоциональная устойчивость определяется, как «способность регулировать эмоциональные состояния или быть эмоционально стабильным, то есть иметь незначительные сдвиги в величинах, характеризующих эмоциональные реакции в различных условиях деятельности»</w:t>
      </w:r>
      <w:r w:rsidRPr="00BC3E8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C3E8F" w:rsidRDefault="00BC3E8F" w:rsidP="00E867B8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C3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 показывают, что эмоциональная устойчив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 как качество личности</w:t>
      </w:r>
      <w:r w:rsidRPr="00BC3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единством компонентов: мотивационного, эмоционального, волевого, интеллектуального, может быть выражена языком смешанных эмоций.</w:t>
      </w:r>
      <w:proofErr w:type="gramEnd"/>
    </w:p>
    <w:p w:rsidR="00BC3E8F" w:rsidRDefault="00BC3E8F" w:rsidP="0068124C">
      <w:pPr>
        <w:pStyle w:val="a3"/>
        <w:numPr>
          <w:ilvl w:val="0"/>
          <w:numId w:val="8"/>
        </w:numPr>
        <w:spacing w:after="0" w:line="36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выразительного чтения.</w:t>
      </w:r>
    </w:p>
    <w:p w:rsidR="00BC3E8F" w:rsidRDefault="00BC3E8F" w:rsidP="00E867B8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Выразительное чтение как искусство художественного чтения в условиях школы. </w:t>
      </w:r>
      <w:r>
        <w:rPr>
          <w:rFonts w:ascii="Times New Roman" w:hAnsi="Times New Roman" w:cs="Times New Roman"/>
          <w:sz w:val="28"/>
          <w:szCs w:val="28"/>
        </w:rPr>
        <w:t xml:space="preserve">Среди методистов иногда возникает спор, чем является выразительное чтение, методом или приемом? Нам представляется такая постановка вопроса в корне неправильной. Выразительное чтение-искусство, такое же самостоятельное, как музыка или живопись. Но каждое из этих видов искусства может привлекаться при изучении языка и литературы. Разница только в том, что привлечение выразительного чтения более необходимо и более плодотворно, чем привлечение всякого другого вида искусства. Использование же его в процессе изучения языка или литературы в каждом конкретном случае может быть либо приемом, либо методом. Если учитель, объясняя предложение с однородными </w:t>
      </w:r>
      <w:r w:rsidR="002B698C">
        <w:rPr>
          <w:rFonts w:ascii="Times New Roman" w:hAnsi="Times New Roman" w:cs="Times New Roman"/>
          <w:sz w:val="28"/>
          <w:szCs w:val="28"/>
        </w:rPr>
        <w:t xml:space="preserve">членами и желая показать перечисленную интонацию, выразительно читает предложение-это всего лишь прием. Когда же ведется анализ произведения с целью научить учеников выразительно его читать, выразительное чтение выступает в виде метода. </w:t>
      </w:r>
      <w:proofErr w:type="gramStart"/>
      <w:r w:rsidR="002B698C">
        <w:rPr>
          <w:rFonts w:ascii="Times New Roman" w:hAnsi="Times New Roman" w:cs="Times New Roman"/>
          <w:sz w:val="28"/>
          <w:szCs w:val="28"/>
        </w:rPr>
        <w:t>Если выразительное чтение не рассматривается как искусство, то занятия им теряют животворное влияние на педагогический процесс, приводят к загромождению памяти обучающихся формальными правилами об интонациях.</w:t>
      </w:r>
      <w:proofErr w:type="gramEnd"/>
      <w:r w:rsidR="002B698C">
        <w:rPr>
          <w:rFonts w:ascii="Times New Roman" w:hAnsi="Times New Roman" w:cs="Times New Roman"/>
          <w:sz w:val="28"/>
          <w:szCs w:val="28"/>
        </w:rPr>
        <w:t xml:space="preserve"> В результате в классе вместо оживления от увлеченности произведением воцаряется скука. Чем больше приближается классное чтение к художественному чтению мастеров, тем лучше. Но чтение мастеров (в грамзаписи или магнитофонной записи), является важным дополнением, не может заменить чтения учителя и учеников. Помимо того, что последнее убеждает школьников в доступности для них выразительного чтения, чтение учителя и товарищей</w:t>
      </w:r>
      <w:r w:rsidR="001F3345">
        <w:rPr>
          <w:rFonts w:ascii="Times New Roman" w:hAnsi="Times New Roman" w:cs="Times New Roman"/>
          <w:sz w:val="28"/>
          <w:szCs w:val="28"/>
        </w:rPr>
        <w:t xml:space="preserve"> дает возможность проследить творческий путь, которым они шли. Очень важен также анализ ошибок в чтении. Одним словом, восприятие чтения мастеров, являясь важным элементом обучения, не может заменить творчества учителя и учеников.</w:t>
      </w:r>
    </w:p>
    <w:p w:rsidR="001F3345" w:rsidRDefault="001F3345" w:rsidP="0068124C">
      <w:pPr>
        <w:pStyle w:val="a3"/>
        <w:numPr>
          <w:ilvl w:val="0"/>
          <w:numId w:val="8"/>
        </w:numPr>
        <w:spacing w:after="0" w:line="36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45">
        <w:rPr>
          <w:rFonts w:ascii="Times New Roman" w:hAnsi="Times New Roman" w:cs="Times New Roman"/>
          <w:b/>
          <w:sz w:val="28"/>
          <w:szCs w:val="28"/>
        </w:rPr>
        <w:t>Правила поведения в социальных сферах.</w:t>
      </w:r>
    </w:p>
    <w:p w:rsidR="001F3345" w:rsidRDefault="001F3345" w:rsidP="00E867B8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процессе своей жизнедеятельности люди вступают во взаимоотношения с объектами природы (материальными объектами), а также друг с другом. Люди первобытнообщинного строя не знали права и руководствовались в своей деятельности правилами, которые устанавливались в процессе жизни рода-племени. Большую роль в их жизни играли обычаи, традиции, мифы, ритуалы, обряды. В тот далекий период зарождались и религиозные нормы. Право появилось гораздо позднее, с появлением такого социального института общества как государство.</w:t>
      </w:r>
    </w:p>
    <w:p w:rsidR="001F3345" w:rsidRDefault="001F3345" w:rsidP="00E867B8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используются для урегулирования поведения человека в его отношениях с природой, техникой, либо в сфере общественных отношений. Разнообразие деятельности человека в обществе приводит к разнообразию правил поведения, совокупность которых и обеспечивает регулирование отношений.</w:t>
      </w:r>
    </w:p>
    <w:p w:rsidR="001F3345" w:rsidRPr="001F3345" w:rsidRDefault="001F3345" w:rsidP="00E867B8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45">
        <w:rPr>
          <w:rFonts w:ascii="Times New Roman" w:hAnsi="Times New Roman" w:cs="Times New Roman"/>
          <w:i/>
          <w:sz w:val="28"/>
          <w:szCs w:val="28"/>
        </w:rPr>
        <w:t>Система нормативного регулирования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3345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совокупность социальных норм, регулирующих поведение людей в обществе, отношения их между собой в рамках объединений, коллективов, и социально-технических, </w:t>
      </w:r>
      <w:r w:rsidRPr="001F3345">
        <w:rPr>
          <w:rFonts w:ascii="Times New Roman" w:hAnsi="Times New Roman" w:cs="Times New Roman"/>
          <w:sz w:val="28"/>
          <w:szCs w:val="28"/>
        </w:rPr>
        <w:t>регламентирующих их взаимоотношения с природой.</w:t>
      </w:r>
    </w:p>
    <w:p w:rsidR="00E867B8" w:rsidRDefault="001F3345" w:rsidP="0068124C">
      <w:pPr>
        <w:pStyle w:val="a3"/>
        <w:numPr>
          <w:ilvl w:val="0"/>
          <w:numId w:val="8"/>
        </w:numPr>
        <w:spacing w:after="0" w:line="36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45">
        <w:rPr>
          <w:rFonts w:ascii="Times New Roman" w:hAnsi="Times New Roman" w:cs="Times New Roman"/>
          <w:b/>
          <w:sz w:val="28"/>
          <w:szCs w:val="28"/>
        </w:rPr>
        <w:t>«Я, ты, он, она – вместе дружная семья» (формирование толерантности).</w:t>
      </w:r>
    </w:p>
    <w:p w:rsidR="00E867B8" w:rsidRPr="00E867B8" w:rsidRDefault="00E867B8" w:rsidP="00E867B8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7B8">
        <w:rPr>
          <w:rFonts w:ascii="Times New Roman" w:hAnsi="Times New Roman" w:cs="Times New Roman"/>
          <w:bCs/>
          <w:sz w:val="28"/>
          <w:szCs w:val="28"/>
        </w:rPr>
        <w:t>Толерантность - способность человека, сообщества, государства слышать и уважать мнение других, невраждебно встречать отличное от своего мнения. "Толерантность - это то, что делает возможным достижение мира и ведет от культуры войны к культуре мира", - говорится в Декларации принципов толерантности, принятой Генеральной Конференцией ЮНЕСКО в 1995 году. В Декларации определено понятие толерантности как:</w:t>
      </w:r>
      <w:r w:rsidRPr="00E867B8">
        <w:rPr>
          <w:rFonts w:ascii="Times New Roman" w:hAnsi="Times New Roman" w:cs="Times New Roman"/>
          <w:bCs/>
          <w:sz w:val="28"/>
          <w:szCs w:val="28"/>
        </w:rPr>
        <w:br/>
        <w:t xml:space="preserve">- уважение, принятие и правильное понимание богатого многообразия культур нашего мира, форм самовыражения и проявления </w:t>
      </w:r>
      <w:r w:rsidRPr="00E867B8">
        <w:rPr>
          <w:rFonts w:ascii="Times New Roman" w:hAnsi="Times New Roman" w:cs="Times New Roman"/>
          <w:bCs/>
          <w:sz w:val="28"/>
          <w:szCs w:val="28"/>
        </w:rPr>
        <w:lastRenderedPageBreak/>
        <w:t>человеческой индивидуальности</w:t>
      </w:r>
      <w:r w:rsidRPr="00E867B8">
        <w:rPr>
          <w:rFonts w:ascii="Times New Roman" w:hAnsi="Times New Roman" w:cs="Times New Roman"/>
          <w:bCs/>
          <w:sz w:val="28"/>
          <w:szCs w:val="28"/>
        </w:rPr>
        <w:br/>
        <w:t>- отказ от догматизма, от абсолютизации истины и утверждение норм, установленных в международно-правовых актах в области прав человека.</w:t>
      </w:r>
      <w:r w:rsidRPr="00E867B8">
        <w:rPr>
          <w:rFonts w:ascii="Times New Roman" w:hAnsi="Times New Roman" w:cs="Times New Roman"/>
          <w:bCs/>
          <w:sz w:val="28"/>
          <w:szCs w:val="28"/>
        </w:rPr>
        <w:br/>
        <w:t>Толерантность - не уступка, снисхождение или потворство, а, прежде всего активное отношение, формируемое на основе признания универсальных прав и основных свобод человека.</w:t>
      </w:r>
      <w:r w:rsidRPr="00E867B8">
        <w:rPr>
          <w:rFonts w:ascii="Times New Roman" w:hAnsi="Times New Roman" w:cs="Times New Roman"/>
          <w:bCs/>
          <w:sz w:val="28"/>
          <w:szCs w:val="28"/>
        </w:rPr>
        <w:br/>
        <w:t>Толерантность - привилегия сильных и умных, не сомневающихся в своих способностях продвигаться на пути к истине через диалог и разнообразие мнений и позиций.</w:t>
      </w:r>
      <w:r w:rsidRPr="00E86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345" w:rsidRDefault="00E867B8" w:rsidP="0068124C">
      <w:pPr>
        <w:pStyle w:val="a3"/>
        <w:numPr>
          <w:ilvl w:val="0"/>
          <w:numId w:val="8"/>
        </w:numPr>
        <w:spacing w:after="0" w:line="36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7B8">
        <w:rPr>
          <w:rFonts w:ascii="Times New Roman" w:hAnsi="Times New Roman" w:cs="Times New Roman"/>
          <w:b/>
          <w:sz w:val="28"/>
          <w:szCs w:val="28"/>
        </w:rPr>
        <w:t>Формирование и развитие навыков театрального мастерства.</w:t>
      </w:r>
    </w:p>
    <w:p w:rsidR="00E867B8" w:rsidRDefault="00E867B8" w:rsidP="00E867B8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конечный результат. Поскольку именно в процессе работы над образом происходит развитие личности ребенка, развиваются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:rsidR="0068124C" w:rsidRDefault="0068124C" w:rsidP="0068124C">
      <w:pPr>
        <w:spacing w:after="0" w:line="360" w:lineRule="auto"/>
        <w:ind w:left="36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УЧЕБНО-ТЕМАТИЧЕСКИЙ ПЛАН</w:t>
      </w:r>
    </w:p>
    <w:p w:rsidR="0068124C" w:rsidRDefault="0068124C" w:rsidP="0068124C">
      <w:pPr>
        <w:spacing w:after="0" w:line="360" w:lineRule="auto"/>
        <w:ind w:left="36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2-год обучения</w:t>
      </w:r>
    </w:p>
    <w:tbl>
      <w:tblPr>
        <w:tblStyle w:val="a4"/>
        <w:tblW w:w="0" w:type="auto"/>
        <w:tblLook w:val="04A0"/>
      </w:tblPr>
      <w:tblGrid>
        <w:gridCol w:w="675"/>
        <w:gridCol w:w="4678"/>
        <w:gridCol w:w="1418"/>
        <w:gridCol w:w="1417"/>
        <w:gridCol w:w="1383"/>
      </w:tblGrid>
      <w:tr w:rsidR="00904141" w:rsidTr="00EF6CEE">
        <w:trPr>
          <w:trHeight w:val="300"/>
        </w:trPr>
        <w:tc>
          <w:tcPr>
            <w:tcW w:w="675" w:type="dxa"/>
            <w:vMerge w:val="restart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vMerge w:val="restart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4218" w:type="dxa"/>
            <w:gridSpan w:val="3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04141" w:rsidTr="00EF6CEE">
        <w:trPr>
          <w:trHeight w:val="405"/>
        </w:trPr>
        <w:tc>
          <w:tcPr>
            <w:tcW w:w="675" w:type="dxa"/>
            <w:vMerge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04141" w:rsidRPr="002B34DF" w:rsidRDefault="00904141" w:rsidP="00E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04141" w:rsidRPr="002B34DF" w:rsidRDefault="00904141" w:rsidP="00E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904141" w:rsidRPr="002B34DF" w:rsidRDefault="00904141" w:rsidP="00E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04141" w:rsidRPr="00103CE9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E9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04141" w:rsidRPr="00103CE9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Перспектива развития лидерского потенциала и уровня гражданского патриотического воспитания общественной жизни.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04141" w:rsidRPr="00103CE9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самоанализа и самооценки.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04141" w:rsidRPr="0095604C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904141" w:rsidRPr="0095604C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навыков театрального мастерства.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904141" w:rsidRPr="0095604C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социальных сферах.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904141" w:rsidRPr="0095604C" w:rsidRDefault="00904141" w:rsidP="0090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  <w:r w:rsidRPr="0095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904141" w:rsidRPr="0095604C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сказки.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904141" w:rsidRPr="0095604C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Привычки и здоровье.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904141" w:rsidRPr="0095604C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904141" w:rsidRPr="00324E05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Речевой этикет.</w:t>
            </w:r>
            <w:r w:rsidRPr="00324E0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904141" w:rsidRPr="00103CE9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4141" w:rsidTr="00EF6CEE">
        <w:tc>
          <w:tcPr>
            <w:tcW w:w="675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904141" w:rsidRPr="00103CE9" w:rsidRDefault="00904141" w:rsidP="00EF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417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383" w:type="dxa"/>
          </w:tcPr>
          <w:p w:rsidR="00904141" w:rsidRDefault="00904141" w:rsidP="00EF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</w:tbl>
    <w:p w:rsidR="00904141" w:rsidRDefault="00904141" w:rsidP="0068124C">
      <w:pPr>
        <w:spacing w:after="0" w:line="360" w:lineRule="auto"/>
        <w:ind w:left="36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141" w:rsidRDefault="00904141" w:rsidP="0068124C">
      <w:pPr>
        <w:spacing w:after="0" w:line="360" w:lineRule="auto"/>
        <w:ind w:left="36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УЧЕБНАЯ ПРОГРАММА </w:t>
      </w:r>
    </w:p>
    <w:p w:rsidR="00904141" w:rsidRDefault="00904141" w:rsidP="0068124C">
      <w:pPr>
        <w:spacing w:after="0" w:line="360" w:lineRule="auto"/>
        <w:ind w:left="36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объединения «Клуб общения» 2 год обучения</w:t>
      </w:r>
    </w:p>
    <w:p w:rsidR="00904141" w:rsidRPr="00AB74FE" w:rsidRDefault="00904141" w:rsidP="00904141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74FE">
        <w:rPr>
          <w:rFonts w:ascii="Times New Roman" w:hAnsi="Times New Roman" w:cs="Times New Roman"/>
          <w:b/>
          <w:sz w:val="28"/>
          <w:szCs w:val="28"/>
        </w:rPr>
        <w:t>Вводное занятие.</w:t>
      </w:r>
    </w:p>
    <w:p w:rsidR="00904141" w:rsidRDefault="00904141" w:rsidP="00904141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74FE">
        <w:rPr>
          <w:rFonts w:ascii="Times New Roman" w:hAnsi="Times New Roman" w:cs="Times New Roman"/>
          <w:b/>
          <w:sz w:val="28"/>
          <w:szCs w:val="28"/>
        </w:rPr>
        <w:t>Перспектива развития лидерского потенциала и уровня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патриотического воспитания в общественной жизни.</w:t>
      </w:r>
    </w:p>
    <w:p w:rsidR="00904141" w:rsidRDefault="00904141" w:rsidP="00904141">
      <w:pPr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общество нуждается в компетентных и активных специалистах, способных самостоятельно принимать решения, готовых брать на себя ответственность за их осуществление, умеющих правильно строить взаимоотношения с другими людьми, работать в команде. Особая роль в решении этих задач отводится системе образования, которая на первый план должна поставить возрастание роли человеческого фактора и раскрытие потенциальных возможностей личности. Необходимым в данном аспекте является развитие лидерского потенциала</w:t>
      </w:r>
      <w:r w:rsidR="00AB74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4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B74FE">
        <w:rPr>
          <w:rFonts w:ascii="Times New Roman" w:hAnsi="Times New Roman" w:cs="Times New Roman"/>
          <w:sz w:val="28"/>
          <w:szCs w:val="28"/>
        </w:rPr>
        <w:t>. В специально-моделируемых ситуациях опыт лидерского поведения можно формировать, развивая тем самым соответствующие лидерские качества, актуальные в современных условиях.</w:t>
      </w:r>
    </w:p>
    <w:p w:rsidR="00AB74FE" w:rsidRPr="00AB74FE" w:rsidRDefault="00AB74FE" w:rsidP="00AB74FE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74FE">
        <w:rPr>
          <w:rFonts w:ascii="Times New Roman" w:hAnsi="Times New Roman" w:cs="Times New Roman"/>
          <w:b/>
          <w:sz w:val="28"/>
          <w:szCs w:val="28"/>
        </w:rPr>
        <w:t>Основы самоанализа и самооценки.</w:t>
      </w:r>
    </w:p>
    <w:p w:rsidR="00AB74FE" w:rsidRPr="00AB74FE" w:rsidRDefault="00AB74FE" w:rsidP="00AB74FE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74FE">
        <w:rPr>
          <w:rFonts w:ascii="Times New Roman" w:hAnsi="Times New Roman" w:cs="Times New Roman"/>
          <w:b/>
          <w:sz w:val="28"/>
          <w:szCs w:val="28"/>
        </w:rPr>
        <w:t>Устное народное творчество.</w:t>
      </w:r>
    </w:p>
    <w:p w:rsidR="00AB74FE" w:rsidRDefault="00AB74FE" w:rsidP="00AB74FE">
      <w:pPr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Народное творчество - художественное, народное искусство, фольклор, художественная творческая деятельность народа; создаваемые народом и бытующие в народных массах поэзия, музыка, театр, танец, архитектура, изобразительное и декоративно – прикладное искусство.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коллективном художественном творчестве </w:t>
      </w:r>
      <w:r>
        <w:rPr>
          <w:rFonts w:ascii="Times New Roman" w:hAnsi="Times New Roman" w:cs="Times New Roman"/>
          <w:sz w:val="28"/>
          <w:szCs w:val="28"/>
        </w:rPr>
        <w:lastRenderedPageBreak/>
        <w:t>народ отражает свою трудовую деятельность обществ, бытовой уклад, знание жизни и природы, культы и верования. В народном творчестве, сложившемся в ходе общественной трудовой практики, воплощены воззрения, идеалы и стремления народа, его поэтическая фантазия, богатейший мир мыслей, чувств, переживаний, мечты о справедливости и счастье. Впитавшее в себя многовековой опыт народа, народное творчество отличается глубиной художественного освоения действительности, правдивостью образов, силой творческого обобщения.</w:t>
      </w:r>
    </w:p>
    <w:p w:rsidR="00AB74FE" w:rsidRDefault="00AB74FE" w:rsidP="00AB74FE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7456">
        <w:rPr>
          <w:rFonts w:ascii="Times New Roman" w:hAnsi="Times New Roman" w:cs="Times New Roman"/>
          <w:b/>
          <w:sz w:val="28"/>
          <w:szCs w:val="28"/>
        </w:rPr>
        <w:t>Формирование и развитие навыков театрального мастерства.</w:t>
      </w:r>
    </w:p>
    <w:p w:rsidR="000E7456" w:rsidRDefault="000E7456" w:rsidP="000E7456">
      <w:pPr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0E7456">
        <w:rPr>
          <w:rFonts w:ascii="Times New Roman" w:hAnsi="Times New Roman" w:cs="Times New Roman"/>
          <w:sz w:val="28"/>
          <w:szCs w:val="28"/>
        </w:rPr>
        <w:t>Театральная деятельность как процесс развития творческих</w:t>
      </w:r>
      <w:r>
        <w:rPr>
          <w:rFonts w:ascii="Times New Roman" w:hAnsi="Times New Roman" w:cs="Times New Roman"/>
          <w:sz w:val="28"/>
          <w:szCs w:val="28"/>
        </w:rPr>
        <w:t xml:space="preserve">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конечный результат. Поскольку именно в процессе работы над образом происходит развитие личности ребенка, развиваются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:rsidR="000E7456" w:rsidRDefault="000E7456" w:rsidP="000E745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7456">
        <w:rPr>
          <w:rFonts w:ascii="Times New Roman" w:hAnsi="Times New Roman" w:cs="Times New Roman"/>
          <w:b/>
          <w:sz w:val="28"/>
          <w:szCs w:val="28"/>
        </w:rPr>
        <w:t>Правила поведения в социальных сферах.</w:t>
      </w:r>
    </w:p>
    <w:p w:rsidR="000E7456" w:rsidRPr="000E7456" w:rsidRDefault="000E7456" w:rsidP="000E7456">
      <w:pPr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0E7456">
        <w:rPr>
          <w:rFonts w:ascii="Times New Roman" w:hAnsi="Times New Roman" w:cs="Times New Roman"/>
          <w:sz w:val="28"/>
          <w:szCs w:val="28"/>
        </w:rPr>
        <w:t>В процессе своей жизнедеятельности люди вступают во взаимоотношения с объектами природы (материальными объектами), а также друг с другом. Люди первобытнообщинного строя не знали права и руководствовались в своей деятельности правилами, которые устанавливались в процессе жизни рода-племени. Большую роль в их жизни играли обычаи, традиции, мифы, ритуалы, обряды. В тот далекий период зарождались и религиозные нормы. Право появилось гораздо позднее, с появлением такого социального института общества как государство.</w:t>
      </w:r>
    </w:p>
    <w:p w:rsidR="000E7456" w:rsidRPr="000E7456" w:rsidRDefault="000E7456" w:rsidP="000E7456">
      <w:pPr>
        <w:pStyle w:val="a3"/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E7456">
        <w:rPr>
          <w:rFonts w:ascii="Times New Roman" w:hAnsi="Times New Roman" w:cs="Times New Roman"/>
          <w:sz w:val="28"/>
          <w:szCs w:val="28"/>
        </w:rPr>
        <w:lastRenderedPageBreak/>
        <w:t>Правила используются для урегулирования поведения человека в его отношениях с природой, техникой, либо в сфере общественных отношений. Разнообразие деятельности человека в обществе приводит к разнообразию правил поведения, совокупность которых и обеспечивает регулирование отношений.</w:t>
      </w:r>
    </w:p>
    <w:p w:rsidR="000E7456" w:rsidRPr="000E7456" w:rsidRDefault="000E7456" w:rsidP="000E7456">
      <w:pPr>
        <w:pStyle w:val="a3"/>
        <w:spacing w:after="0" w:line="36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456">
        <w:rPr>
          <w:rFonts w:ascii="Times New Roman" w:hAnsi="Times New Roman" w:cs="Times New Roman"/>
          <w:i/>
          <w:sz w:val="28"/>
          <w:szCs w:val="28"/>
        </w:rPr>
        <w:t xml:space="preserve">Система нормативного регулирования - </w:t>
      </w:r>
      <w:r w:rsidRPr="000E7456">
        <w:rPr>
          <w:rFonts w:ascii="Times New Roman" w:hAnsi="Times New Roman" w:cs="Times New Roman"/>
          <w:sz w:val="28"/>
          <w:szCs w:val="28"/>
        </w:rPr>
        <w:t>это совокупность социальных норм, регулирующих поведение людей в обществе, отношения их между собой в рамках объединений, коллективов, и социально-технических, регламентирующих их взаимоотношения с природой.</w:t>
      </w:r>
    </w:p>
    <w:p w:rsidR="000E7456" w:rsidRPr="000E7456" w:rsidRDefault="000E7456" w:rsidP="000E745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7456">
        <w:rPr>
          <w:rFonts w:ascii="Times New Roman" w:hAnsi="Times New Roman" w:cs="Times New Roman"/>
          <w:b/>
          <w:sz w:val="28"/>
          <w:szCs w:val="28"/>
        </w:rPr>
        <w:t>Проектная деятельность.</w:t>
      </w:r>
    </w:p>
    <w:p w:rsidR="000E7456" w:rsidRPr="000E7456" w:rsidRDefault="000E7456" w:rsidP="000E745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7456">
        <w:rPr>
          <w:rFonts w:ascii="Times New Roman" w:hAnsi="Times New Roman" w:cs="Times New Roman"/>
          <w:b/>
          <w:sz w:val="28"/>
          <w:szCs w:val="28"/>
        </w:rPr>
        <w:t>Народные сказки.</w:t>
      </w:r>
    </w:p>
    <w:p w:rsidR="00AB74FE" w:rsidRDefault="000E7456" w:rsidP="00AB74FE">
      <w:pPr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русского и зарубежного фольклора.</w:t>
      </w:r>
    </w:p>
    <w:p w:rsidR="000E7456" w:rsidRDefault="000E7456" w:rsidP="000E745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7456">
        <w:rPr>
          <w:rFonts w:ascii="Times New Roman" w:hAnsi="Times New Roman" w:cs="Times New Roman"/>
          <w:b/>
          <w:sz w:val="28"/>
          <w:szCs w:val="28"/>
        </w:rPr>
        <w:t>Привычки и здоровье.</w:t>
      </w:r>
    </w:p>
    <w:p w:rsidR="000E7456" w:rsidRPr="000E7456" w:rsidRDefault="000E7456" w:rsidP="000E7456">
      <w:pPr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человека является способность привыкать к каким-либо действиям и чувствам. Например, кто-то привык рано ложиться спать, а кто-то поздно; кто-то привык терпеть боль, а кто-то нет. Можно привыкнуть к определенному месту, одежде, играм. Привычки формируются в результате многократных повторений: когда человек часто совершает одни и те же действия, он привыкает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повторять их, не задумываясь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Привычки бывают полезными и вредными. Многие привычки могут оказывать влияние на здоровье человека. Привычки, способствующие сохранению здоровья, считаются полезными. Например, чистить зубы, питаться в одно и то же время, спать с открытой форточкой. Привычки, наносящие вред здоровью, называются вредными: привычка есть много сладостей</w:t>
      </w:r>
      <w:r w:rsidR="00770739">
        <w:rPr>
          <w:rFonts w:ascii="Times New Roman" w:hAnsi="Times New Roman" w:cs="Times New Roman"/>
          <w:sz w:val="28"/>
          <w:szCs w:val="28"/>
        </w:rPr>
        <w:t>, долго сидеть у телевизора, читать лежа, разговаривать во время еды.</w:t>
      </w:r>
    </w:p>
    <w:p w:rsidR="0068124C" w:rsidRDefault="0068124C" w:rsidP="0068124C">
      <w:pPr>
        <w:spacing w:after="0" w:line="360" w:lineRule="auto"/>
        <w:ind w:left="36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41EB" w:rsidRDefault="004141EB" w:rsidP="0068124C">
      <w:pPr>
        <w:spacing w:after="0" w:line="360" w:lineRule="auto"/>
        <w:ind w:left="36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41EB" w:rsidRDefault="004141EB" w:rsidP="0068124C">
      <w:pPr>
        <w:spacing w:after="0" w:line="360" w:lineRule="auto"/>
        <w:ind w:left="36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41EB" w:rsidRPr="004141EB" w:rsidRDefault="004141EB" w:rsidP="004141EB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литературы.</w:t>
      </w:r>
    </w:p>
    <w:p w:rsidR="004141EB" w:rsidRPr="004141EB" w:rsidRDefault="004141EB" w:rsidP="004141EB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141EB">
        <w:rPr>
          <w:rFonts w:ascii="Times New Roman" w:hAnsi="Times New Roman" w:cs="Times New Roman"/>
          <w:sz w:val="28"/>
          <w:szCs w:val="28"/>
          <w:lang w:eastAsia="ru-RU"/>
        </w:rPr>
        <w:t>Арушанова</w:t>
      </w:r>
      <w:proofErr w:type="spellEnd"/>
      <w:r w:rsidRPr="004141EB">
        <w:rPr>
          <w:rFonts w:ascii="Times New Roman" w:hAnsi="Times New Roman" w:cs="Times New Roman"/>
          <w:sz w:val="28"/>
          <w:szCs w:val="28"/>
          <w:lang w:eastAsia="ru-RU"/>
        </w:rPr>
        <w:t xml:space="preserve"> А.Г. Речь и речевое общение. М., 1999Бугрименко Е.А. Чтение без принуждения. М., 1993</w:t>
      </w:r>
    </w:p>
    <w:p w:rsidR="004141EB" w:rsidRPr="004141EB" w:rsidRDefault="004141EB" w:rsidP="004141EB">
      <w:pPr>
        <w:pStyle w:val="c2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41EB">
        <w:rPr>
          <w:rStyle w:val="c1"/>
          <w:color w:val="000000"/>
          <w:sz w:val="28"/>
          <w:szCs w:val="28"/>
        </w:rPr>
        <w:t>Анцыферова Л.И. Психология формирования и развития личности // Человек в системе наук. М., 2009. С. 426-433.</w:t>
      </w:r>
    </w:p>
    <w:p w:rsidR="004141EB" w:rsidRPr="004141EB" w:rsidRDefault="004141EB" w:rsidP="004141EB">
      <w:pPr>
        <w:pStyle w:val="c2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4141EB">
        <w:rPr>
          <w:rStyle w:val="c1"/>
          <w:color w:val="000000"/>
          <w:sz w:val="28"/>
          <w:szCs w:val="28"/>
        </w:rPr>
        <w:t>Асмолов</w:t>
      </w:r>
      <w:proofErr w:type="spellEnd"/>
      <w:r w:rsidRPr="004141EB">
        <w:rPr>
          <w:rStyle w:val="c1"/>
          <w:color w:val="000000"/>
          <w:sz w:val="28"/>
          <w:szCs w:val="28"/>
        </w:rPr>
        <w:t xml:space="preserve"> А.Г. Психология личности. М.: МГУ, 2000. 367 </w:t>
      </w:r>
      <w:proofErr w:type="gramStart"/>
      <w:r w:rsidRPr="004141EB">
        <w:rPr>
          <w:rStyle w:val="c1"/>
          <w:color w:val="000000"/>
          <w:sz w:val="28"/>
          <w:szCs w:val="28"/>
        </w:rPr>
        <w:t>с</w:t>
      </w:r>
      <w:proofErr w:type="gramEnd"/>
      <w:r w:rsidRPr="004141EB">
        <w:rPr>
          <w:rStyle w:val="c1"/>
          <w:color w:val="000000"/>
          <w:sz w:val="28"/>
          <w:szCs w:val="28"/>
        </w:rPr>
        <w:t>.</w:t>
      </w:r>
    </w:p>
    <w:p w:rsidR="004141EB" w:rsidRPr="004141EB" w:rsidRDefault="004141EB" w:rsidP="004141EB">
      <w:pPr>
        <w:pStyle w:val="c2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4141EB">
        <w:rPr>
          <w:rStyle w:val="c1"/>
          <w:color w:val="000000"/>
          <w:sz w:val="28"/>
          <w:szCs w:val="28"/>
        </w:rPr>
        <w:t>Виттельс</w:t>
      </w:r>
      <w:proofErr w:type="spellEnd"/>
      <w:r w:rsidRPr="004141EB">
        <w:rPr>
          <w:rStyle w:val="c1"/>
          <w:color w:val="000000"/>
          <w:sz w:val="28"/>
          <w:szCs w:val="28"/>
        </w:rPr>
        <w:t xml:space="preserve"> Ф. З. Фрейд. Его личность, учение и школа. Л., 2001.</w:t>
      </w:r>
    </w:p>
    <w:p w:rsidR="004141EB" w:rsidRPr="004141EB" w:rsidRDefault="004141EB" w:rsidP="004141EB">
      <w:pPr>
        <w:pStyle w:val="c2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4141EB">
        <w:rPr>
          <w:rStyle w:val="c1"/>
          <w:color w:val="000000"/>
          <w:sz w:val="28"/>
          <w:szCs w:val="28"/>
        </w:rPr>
        <w:t>Выготский</w:t>
      </w:r>
      <w:proofErr w:type="spellEnd"/>
      <w:r w:rsidRPr="004141EB">
        <w:rPr>
          <w:rStyle w:val="c1"/>
          <w:color w:val="000000"/>
          <w:sz w:val="28"/>
          <w:szCs w:val="28"/>
        </w:rPr>
        <w:t xml:space="preserve"> Л.С. Проблема воли и ее развитие в детском возрасте // Собр. соч. в 6 т. Т. 2. М.: Педагогика, 2002. С. 454-465.</w:t>
      </w:r>
    </w:p>
    <w:p w:rsidR="004141EB" w:rsidRPr="004141EB" w:rsidRDefault="004141EB" w:rsidP="004141EB">
      <w:pPr>
        <w:pStyle w:val="c2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41EB">
        <w:rPr>
          <w:rStyle w:val="c1"/>
          <w:color w:val="000000"/>
          <w:sz w:val="28"/>
          <w:szCs w:val="28"/>
        </w:rPr>
        <w:t>Программа педагога дополнительного образования: От разработки до реализации</w:t>
      </w:r>
      <w:proofErr w:type="gramStart"/>
      <w:r w:rsidRPr="004141EB">
        <w:rPr>
          <w:rStyle w:val="c1"/>
          <w:color w:val="000000"/>
          <w:sz w:val="28"/>
          <w:szCs w:val="28"/>
        </w:rPr>
        <w:t>/ С</w:t>
      </w:r>
      <w:proofErr w:type="gramEnd"/>
      <w:r w:rsidRPr="004141EB">
        <w:rPr>
          <w:rStyle w:val="c1"/>
          <w:color w:val="000000"/>
          <w:sz w:val="28"/>
          <w:szCs w:val="28"/>
        </w:rPr>
        <w:t xml:space="preserve">ост. </w:t>
      </w:r>
      <w:proofErr w:type="spellStart"/>
      <w:r w:rsidRPr="004141EB">
        <w:rPr>
          <w:rStyle w:val="c1"/>
          <w:color w:val="000000"/>
          <w:sz w:val="28"/>
          <w:szCs w:val="28"/>
        </w:rPr>
        <w:t>Н.К.Беснятова</w:t>
      </w:r>
      <w:proofErr w:type="spellEnd"/>
      <w:r w:rsidRPr="004141EB">
        <w:rPr>
          <w:rStyle w:val="c1"/>
          <w:color w:val="000000"/>
          <w:sz w:val="28"/>
          <w:szCs w:val="28"/>
        </w:rPr>
        <w:t xml:space="preserve">. – М.: Айрис-пресс, 2004. – 176 </w:t>
      </w:r>
      <w:proofErr w:type="gramStart"/>
      <w:r w:rsidRPr="004141EB">
        <w:rPr>
          <w:rStyle w:val="c1"/>
          <w:color w:val="000000"/>
          <w:sz w:val="28"/>
          <w:szCs w:val="28"/>
        </w:rPr>
        <w:t>с</w:t>
      </w:r>
      <w:proofErr w:type="gramEnd"/>
      <w:r w:rsidRPr="004141EB">
        <w:rPr>
          <w:rStyle w:val="c1"/>
          <w:color w:val="000000"/>
          <w:sz w:val="28"/>
          <w:szCs w:val="28"/>
        </w:rPr>
        <w:t>.</w:t>
      </w:r>
    </w:p>
    <w:p w:rsidR="004141EB" w:rsidRPr="004141EB" w:rsidRDefault="004141EB" w:rsidP="004141EB">
      <w:pPr>
        <w:pStyle w:val="c2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41EB">
        <w:rPr>
          <w:rStyle w:val="c1"/>
          <w:color w:val="000000"/>
          <w:sz w:val="28"/>
          <w:szCs w:val="28"/>
        </w:rPr>
        <w:t xml:space="preserve">Программа для внешкольных учреждений. – М.: </w:t>
      </w:r>
      <w:proofErr w:type="spellStart"/>
      <w:r w:rsidRPr="004141EB">
        <w:rPr>
          <w:rStyle w:val="c1"/>
          <w:color w:val="000000"/>
          <w:sz w:val="28"/>
          <w:szCs w:val="28"/>
        </w:rPr>
        <w:t>Минпрос</w:t>
      </w:r>
      <w:proofErr w:type="spellEnd"/>
      <w:r w:rsidRPr="004141EB">
        <w:rPr>
          <w:rStyle w:val="c1"/>
          <w:color w:val="000000"/>
          <w:sz w:val="28"/>
          <w:szCs w:val="28"/>
        </w:rPr>
        <w:t>, 2000. – С.130.</w:t>
      </w:r>
    </w:p>
    <w:p w:rsidR="004141EB" w:rsidRPr="004141EB" w:rsidRDefault="004141EB" w:rsidP="004141EB">
      <w:pPr>
        <w:pStyle w:val="c2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41EB">
        <w:rPr>
          <w:rStyle w:val="c1"/>
          <w:color w:val="000000"/>
          <w:sz w:val="28"/>
          <w:szCs w:val="28"/>
        </w:rPr>
        <w:t>Психолог в школе// Журнал по детской психологии. 2006. - № 1-6.- 55с.</w:t>
      </w:r>
    </w:p>
    <w:p w:rsidR="004141EB" w:rsidRPr="004141EB" w:rsidRDefault="004141EB" w:rsidP="004141EB">
      <w:pPr>
        <w:pStyle w:val="c2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41EB">
        <w:rPr>
          <w:rStyle w:val="c1"/>
          <w:color w:val="000000"/>
          <w:sz w:val="28"/>
          <w:szCs w:val="28"/>
        </w:rPr>
        <w:t>Селиванов В.И. Психология волевой активности. Рязань, 2004.</w:t>
      </w:r>
    </w:p>
    <w:p w:rsidR="004141EB" w:rsidRPr="004141EB" w:rsidRDefault="004141EB" w:rsidP="004141EB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41EB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Василькова Ю.В. Методика и опыт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социального педагога. </w:t>
      </w:r>
    </w:p>
    <w:p w:rsidR="004141EB" w:rsidRPr="004141EB" w:rsidRDefault="004141EB" w:rsidP="004141EB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М., 2013. Гурьянова, М.П. Сельская школа и социальная педагогика. </w:t>
      </w:r>
    </w:p>
    <w:p w:rsidR="004141EB" w:rsidRPr="004141EB" w:rsidRDefault="004141EB" w:rsidP="004141EB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444444"/>
        </w:rPr>
        <w:t xml:space="preserve">  </w:t>
      </w:r>
      <w:proofErr w:type="spellStart"/>
      <w:r w:rsidRPr="004141EB">
        <w:rPr>
          <w:rFonts w:ascii="Times New Roman" w:hAnsi="Times New Roman" w:cs="Times New Roman"/>
          <w:sz w:val="28"/>
          <w:szCs w:val="28"/>
        </w:rPr>
        <w:t>Абульханова-Славская</w:t>
      </w:r>
      <w:proofErr w:type="spellEnd"/>
      <w:r w:rsidRPr="004141EB">
        <w:rPr>
          <w:rFonts w:ascii="Times New Roman" w:hAnsi="Times New Roman" w:cs="Times New Roman"/>
          <w:sz w:val="28"/>
          <w:szCs w:val="28"/>
        </w:rPr>
        <w:t xml:space="preserve"> К. А. Личностный аспект проблемы общения // Проблема общения в психологии. — М., 1981.</w:t>
      </w:r>
    </w:p>
    <w:sectPr w:rsidR="004141EB" w:rsidRPr="004141EB" w:rsidSect="00AF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5C58"/>
    <w:multiLevelType w:val="hybridMultilevel"/>
    <w:tmpl w:val="08CCE4AA"/>
    <w:lvl w:ilvl="0" w:tplc="3D2666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9E326A2"/>
    <w:multiLevelType w:val="hybridMultilevel"/>
    <w:tmpl w:val="9A32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43691"/>
    <w:multiLevelType w:val="hybridMultilevel"/>
    <w:tmpl w:val="43AA4D88"/>
    <w:lvl w:ilvl="0" w:tplc="449A1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760A87"/>
    <w:multiLevelType w:val="multilevel"/>
    <w:tmpl w:val="1DFC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84F7E"/>
    <w:multiLevelType w:val="hybridMultilevel"/>
    <w:tmpl w:val="A9CC9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D46F9"/>
    <w:multiLevelType w:val="hybridMultilevel"/>
    <w:tmpl w:val="4FB89C28"/>
    <w:lvl w:ilvl="0" w:tplc="9766A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207720"/>
    <w:multiLevelType w:val="hybridMultilevel"/>
    <w:tmpl w:val="A658E6F8"/>
    <w:lvl w:ilvl="0" w:tplc="646E4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4775FF"/>
    <w:multiLevelType w:val="hybridMultilevel"/>
    <w:tmpl w:val="64EC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0004B"/>
    <w:multiLevelType w:val="hybridMultilevel"/>
    <w:tmpl w:val="F5069D8E"/>
    <w:lvl w:ilvl="0" w:tplc="D72667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30167"/>
    <w:multiLevelType w:val="hybridMultilevel"/>
    <w:tmpl w:val="2E585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41581"/>
    <w:multiLevelType w:val="hybridMultilevel"/>
    <w:tmpl w:val="4B42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9781D"/>
    <w:multiLevelType w:val="hybridMultilevel"/>
    <w:tmpl w:val="47FA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A7"/>
    <w:rsid w:val="000A241F"/>
    <w:rsid w:val="000D31C7"/>
    <w:rsid w:val="000E7456"/>
    <w:rsid w:val="00103CE9"/>
    <w:rsid w:val="00141C79"/>
    <w:rsid w:val="001F3345"/>
    <w:rsid w:val="002B34DF"/>
    <w:rsid w:val="002B698C"/>
    <w:rsid w:val="00324E05"/>
    <w:rsid w:val="003C46A7"/>
    <w:rsid w:val="004141EB"/>
    <w:rsid w:val="00435341"/>
    <w:rsid w:val="005401B1"/>
    <w:rsid w:val="005D3B6E"/>
    <w:rsid w:val="0068124C"/>
    <w:rsid w:val="00710F9E"/>
    <w:rsid w:val="007654E5"/>
    <w:rsid w:val="00770739"/>
    <w:rsid w:val="007B4741"/>
    <w:rsid w:val="00891F62"/>
    <w:rsid w:val="008C6644"/>
    <w:rsid w:val="00904141"/>
    <w:rsid w:val="009161D0"/>
    <w:rsid w:val="0095604C"/>
    <w:rsid w:val="00A107B1"/>
    <w:rsid w:val="00AB74FE"/>
    <w:rsid w:val="00AF5179"/>
    <w:rsid w:val="00B90C01"/>
    <w:rsid w:val="00BC3E8F"/>
    <w:rsid w:val="00D95474"/>
    <w:rsid w:val="00E867B8"/>
    <w:rsid w:val="00EB18DF"/>
    <w:rsid w:val="00F8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F62"/>
    <w:pPr>
      <w:ind w:left="720"/>
      <w:contextualSpacing/>
    </w:pPr>
  </w:style>
  <w:style w:type="table" w:styleId="a4">
    <w:name w:val="Table Grid"/>
    <w:basedOn w:val="a1"/>
    <w:uiPriority w:val="59"/>
    <w:rsid w:val="0010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4E05"/>
  </w:style>
  <w:style w:type="paragraph" w:styleId="a5">
    <w:name w:val="Normal (Web)"/>
    <w:basedOn w:val="a"/>
    <w:rsid w:val="00E8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1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41EB"/>
  </w:style>
  <w:style w:type="paragraph" w:customStyle="1" w:styleId="c23">
    <w:name w:val="c23"/>
    <w:basedOn w:val="a"/>
    <w:rsid w:val="0041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141EB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4141EB"/>
    <w:rPr>
      <w:color w:val="0000FF"/>
      <w:u w:val="single"/>
    </w:rPr>
  </w:style>
  <w:style w:type="character" w:styleId="a8">
    <w:name w:val="Emphasis"/>
    <w:basedOn w:val="a0"/>
    <w:uiPriority w:val="20"/>
    <w:qFormat/>
    <w:rsid w:val="004141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9</cp:revision>
  <dcterms:created xsi:type="dcterms:W3CDTF">2016-12-20T08:25:00Z</dcterms:created>
  <dcterms:modified xsi:type="dcterms:W3CDTF">2017-07-17T05:19:00Z</dcterms:modified>
</cp:coreProperties>
</file>